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ДЕПАРТАМЕНТ ОБЩЕГО ОБРАЗОВАНИЯ</w:t>
      </w:r>
    </w:p>
    <w:p w:rsid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ПИСЬМО</w:t>
      </w:r>
    </w:p>
    <w:p w:rsidR="002C0B76" w:rsidRPr="00532EAF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от 28 февраля 2014 г. N 08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249</w:t>
      </w:r>
    </w:p>
    <w:p w:rsidR="002C0B76" w:rsidRPr="00532EAF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 ФГОС ДОШКОЛЬНОГО ОБРАЗОВАНИЯ</w:t>
      </w:r>
    </w:p>
    <w:p w:rsidR="002C0B76" w:rsidRPr="00532EAF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пункта 1.3 раздела I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Плана действий по обеспечению введения Федерального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 Министерства образования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 (утвержденного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>ервым заместителем Министра образования и науки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Российской Федерации Н.В. Третьяк 31 декабря 2013 г.) Департамент государственной политики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 отдельным вопросам введения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 17 октября 2013 г.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N 1155 (зарегистрирован в Минюсте России 14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2013 г. N 30384).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были разработаны ФГАУ "Федеральный институт развития образования"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основе вопросов, возникающих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руководите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лей и специалистов органов государственной власти субъектов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Российской Федерации, осуществляющих государственное управление в сфере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руководителей образовательных организаций, реализующих образовательные программы дошкольного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образования и практических работников дошкольного образования.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Заместитель директора Департамента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Ю.В.СМИРНОВА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C0B76" w:rsidRPr="00532EAF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 ФЕДЕРАЛЬНОМУ ГОСУДАРСТВЕННОМУ ОБРАЗОВАТЕЛЬНОМУ СТАНДАРТУ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 пункта 1.3 подпункта 2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данном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образования (дале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ФГОС ДО, Стандарт) содержится указание на разные возрастные возможности детей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при разработке и реализации образовательной программы (далее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Программа) в организации,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Организация).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На практике чаще всего (в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условиях организации одновозрастных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рупп) Программа формируется для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детей разного возраста,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разбивкой на этапы освоения: </w:t>
      </w:r>
      <w:proofErr w:type="spellStart"/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начальный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раннего (младенческого)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а, завершающий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старшего дошкольного возраста. Разнообразие возрастных возможностей детей требует создания 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условий, что учитывается требованиями Стандарта. В то же время, данная норма фиксирует приоритет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индивидуальных возможностей и интересов ребенка перед содержанием Программы на том или ином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ее освоения в группе детей, например, при появлении ребенка в группе детского сада в середине/конце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освоения Программы группой. В этом случае педагоги должны ориентироваться на интересы,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 склонности ребенка, а не на содержание текущего этапа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 пункта 2.2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 данным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Стандарта, а также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Порядка организации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 деятельности по основным общеобразовательным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программам дошкольного образования (приказ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 30 августа 2013 г.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N 1014)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различной направленности (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, компенсирующей, оздоровительной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комбинированной), являющиеся структурными подразделениями дошкольной образовательной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ДОО) и ведущие образовательную деятельность, могут реализовывать разные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в соответствии с требованиями ФГОС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учетом примерных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дошкольного образования. При реализации нескольких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 дошкольного образования каждая из них должна быть утверждена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пункта 9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"Об образовании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Федерации" от 29 декабря 2012 г. N 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ФЗ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Закон). При этом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если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отдельной группы ДОО разрабатывается с использованием примерной основной образовательной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программы, обязательная часть образовательной программы группы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2.12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 может быть оформлена в виде ссылки на соответствующую примерную основную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программу.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2.12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ФГОС ДО также может быть оформлена в виде ссылки на соответствующую методическую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литературу, представляющую парциальные программы и/или методические разработки, используемые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группой при реализации этой части программы.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Если образовательная программа группы разрабатывается исключительно на основании требований</w:t>
      </w:r>
    </w:p>
    <w:p w:rsidR="002C0B76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ФГОС ДО без учета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(примерных) программ, то обязательная часть и часть, формируемая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процесса, разрабатываются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пункта 2.11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ФГОС ДО.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II пункта 2.5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предполагает, что при разработке образовательной программы (программ) конкретной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могут использоваться примерные основные образовательные программы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образования, входящие в реестр примерных основных образовательных программ (статья 12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Организация (группа) может разрабатывать программы самостоятельно, не опираясь на какую (какие)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примерные программы.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Употребленный в данном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пункте, а также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термин "с учетом" означает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право и предоставленную Организации возможность ознакомиться с существующими примерными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программами, оценить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их пригодность для своей образовательной деятельности и принять решение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использовании или неиспользовании данных примерных программ при разработке программы (программ)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Выбор режима работы дошкольной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 осуществляется Организацией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самостоятельно (с учетом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объема решаемых задач, мнений участников образовательных отношений). Таким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соответствие организационных особенностей реализации Программы ее содержанию. Для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бюджетного финансирования всего времени работы педагогического и учебно-вспомогательного персонала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группе продолжительность реализации Программы в сутки должна соответствовать выбранному режиму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работы группы, что должно быть отражено в Программе. При функционировании в Организации групп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несколькими различными режимами пребывания детей Программа должна учитывать возможность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реализации в соответствующих группах, либо для каждого режима должны быть разработаны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соответствующие программы (при этом различия этих программ могут быть незначительны). Право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реализации нескольких основных общеобразова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тельных программ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закреплено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статьей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Программа может соответствовать любому режиму работы группы, не превышающему 14 часов в сутки. В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если режим работы группы превышает 14 часов в сутки, Программа реализуется не более 14 часов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от всего времени пребывания детей.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Реализация программы не подразумевает ограничений на оказание дополнительных платных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услуг воспитанникам.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Получение воспитанниками таких услуг должно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регламентироваться договорам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 (в соответствии с утвержденной примерной формой договора об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образования,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13 января 2014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г. N 8 (направлен в Минюст России на государственную регистрацию).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течение всего времени пребывания детей в Организации (продолжительность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работы группы соответствует продолжительности реализации Программы) получение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оспитанником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дополнительной платной услуги может осуществляться одновременно с реализацией Программы в группе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при условии фактического отсутствия воспитанника в группе. Поскольку дошкольное образование не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является обязательным, родители (законные представители) воспитанника используют свое право на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выбор формы получения ребенком образования и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осуществляющей образовательную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деятельность. При этом, в случае если хотя бы один ребенок фактически остается в группе, реализация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Программы в ней не прекращается,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прерывается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лишь получение образования воспитанником,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получающим дополнительную услугу. Поскольку дополнительное образование детей также является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важным элементом развития детей, и ограничение их в его получении неконституционно, Организация не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может повлиять на решение родителей о порядке посещения ребенком дошкольной группы. Независимо от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количества детей в группе для обеспечения реализации Программы требуется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создать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2C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необходимые кадровые условия. При этом финансовое обеспечение кадровых условий определяется в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нормативного количества детей в группе. Следовательно, временное отсутствие ребенка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группе по причине получения дополнительной образовательной услуги не может рассматриваться в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качестве основания для пересмотра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нормативов финансирования. Также, фактическое финансирование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реализации Программы через обеспечение создания требуемых условий означает, что временное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отсутствие ребенка в группе, не влияющее на изменение условий реализации Программы, не должно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рассматриваться как нецелевое использование бюджетных средств. В то же время, вопрос параллельного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освоения Программы и дополнительных общеобразовательных программ в одной Организации должен</w:t>
      </w:r>
    </w:p>
    <w:p w:rsidR="00CB2291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регулироваться локальными нормативными правовыми актами такой Организации.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 пункта 2.7 (первый абзац)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proofErr w:type="gramEnd"/>
    </w:p>
    <w:p w:rsidR="00532EAF" w:rsidRPr="00532EAF" w:rsidRDefault="00CB2291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означает, что содержание образовательной программы (программ) ДОО не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быть заранее расписано по конкретным образовательным областям, поскольку оно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конкретной ситуацией в группе, а именно: индивидуальными склонностями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их интересами,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особенностями развития. Педагоги, работающие по программам, ориентированным на ребенка, обычно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формируют содержание по ходу образовательной деятельности, решая задачи развития детей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зависимости от сложившейся образовательной ситуации, опираясь на интересы отдельного ребенка или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группы детей. Это означает, что конкретное содержание образовательной программы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средства развития, подбирается по мере постановки и решения развивающих задач и не всегда может быть</w:t>
      </w:r>
      <w:r w:rsidR="00CB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задано заранее. Кроме того, на практике конкретное содержание образовательной деятельности обычно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обеспечивает развитие детей одновременно в разных областях-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например, в области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коммуникативного, познавательного и речевого развития, или социально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коммуникативного,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художественно эстетического и физического развития и т.д. Таким образом, определенная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образовательная технология или содержательное наполнение образовательной деятельности часто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связано с работой педагога одновременно в разных образовательных областях.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то же время, существуют примерные программы, которые подробно расписывают определенное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образовательное содержание. Если Организация принимает за основу своей Программы такую примерную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программу, следует сделать ссылку именно на эту Программу.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 пункта 2.9 (второй абзац)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статья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взаимодополняющий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характер детского развития в пяти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образовательных областях.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 пункта 2.10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Соотношение частей образовательной программы носит рекомендательный характер и призвано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примерно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оценить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пропорцию между обязательной частью программы и частью, формируемой участниками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образовательных от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ношений. Надо иметь в виду, что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необязательный характер уровня дошкольного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образования не позволяет устанавливать жесткое соотношение частей программы ДОО. Стандарт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образовательной деятельности ДОО как программы позитивной социализации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 индивидуализации детей дошкольного возраста, предполагающей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организацию образовательной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деятельности в зависимости от индивидуальных особенностей каждого ребенка, что затрудняет строгое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определение объема обязательной части программы в ДОО.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3.1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данном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употребляются два сходных термина, которые, тем не менее, относятся к разному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содержанию и которые следует различать: "развивающая предметно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пространственная среда" 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"образовательная среда".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Развивающая предметно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пространственная среда-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это специфические для каждой Программы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(группы) образовательное оборудование, материалы, мебель и т.п., в сочетании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определенными принципами разделения пространства Организации (группы).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Под образовательной средой подразумевается весь комплекс условий, которые обеспечивают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развитие детей в дошкольной образовательной организации, в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том числе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пространственная среда, взаимодействие между педагогами и детьми, детская игра,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развивающее предметное содержание образовательных областей и другие условия, перечисленные в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Стандарте.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3.2.2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 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3.4.4</w:t>
      </w:r>
      <w:proofErr w:type="gramStart"/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частью 3 статьи 79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 под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специальными условиями для получения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образования обучающимися с ограниченными возможностями здоровья понимаются условия обучения,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воспитания и развити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я таких обучающихся, включающие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 себя использование специальных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и методов обучения и воспитания, специальных учебников, учебных пособий и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дидактических материалов, специальных технических средств обучения коллективного и индивидуального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пользования, предоставление услуг ассистента (помощника), оказывающего обучающимся необходимую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техническую помощь, проведение групповых и индивидуальных коррекционных занятий, обеспечение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доступа в здания Организаций и другие условия, без которых невозможно или затруднено освоение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 обучающимися с ограниченными возможностями здоровья.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от 24 ноября 1995 г. N 181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ФЗ "О социальной защите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инвалидов в Российской Федерации" (далее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Федеральный закон N 181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ФЗ) специальные условия должны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быть внесены в индивидуальную программу реабилитации инвалида (далее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ИПР).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ИПР является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обязательной для исполнения всеми без исключения органами и организациями.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программы реабилитации инвалида утвержден приказом Министерства здравоохранения 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социального развития Российской Федерации от 4 августа 2008 г. N 379н.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Объем и содержание услуг ассис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тента (помощника), оказывающего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обучающимся необходимую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техническую помощь, определяются Индивидуальной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реабилитации инвалида (перечень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реабилитационных мероприятий,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направленных на восстановление способностей инвалида к бытовой,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общественной, профессиональной деятельности в соответствии со структурой его потребностей, кругом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интересов и уровнем притязаний (Постановление Министерства труда и социального развития Российской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Федерации от 14 декабря 1996 г. N 14).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3.2.3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Оценка индивидуального развития детей представлена в Стандарте в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двух формах диагностики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педагогической и психологической. Под педагогической диагностикой понимается такая оценка развития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детей, которая необходима педагогу, непосредственно работающему с детьми, для получения "обратной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связи" в процессе взаимодействия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 ребенком или с группой детей. При этом согласно данной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Стандарта такая оценка индивидуального развития детей, прежде всего, является профессиональным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инструментом педагога, которым он может воспользоваться при необходимости получения им информации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 уровне актуального развития ребенка или о динамике такого развития по мере реализации Программы.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предусмотрены задачи, для решения которых могут использоваться результаты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педагогической диагностики: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1. индивидуализация образования, которая может предполагать поддержку ребенка, построение его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образовательной траектории или коррекцию его развития в рамках профессиональной компетенции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педагога;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2. оптимизация работы с группой детей.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 имеет право по собственному выбору или на основе консультаций со специалистами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спользовать имеющиеся различные рекомендации по проведению такой оценки в рамках педагогической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диагностики в группе Организации или проводить ее самостоятельно. Данные, полученные в результате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такой оценки, также являются профессиональными материалами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самого педагога и не подлежат проверке в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процессе контроля и надзора. Та или иная степень обязательности проведения педагогом педагогической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диагностики определяется Программой. При этом проведение педагогической диагностики не может быть</w:t>
      </w:r>
      <w:r w:rsidR="0066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вменено в обязанность педагогу, если не созданы условия для ее проведения, включая обеспечение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специального обучения.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деятельности педагога, которая, в том числе, может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включать педагогическую оценку, может проводиться в процессе независимой оценки качества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образования в Организации (подпункт 4 пункта 1.7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ФГОС ДО;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статья 95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Закона).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Психологическую диагностику индивидуального развития ребенка проводят по мере необходимости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квалифицированные специалисты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психологи и/или педагоги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психологи. Ее результаты используются для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квалифицированной коррекции развития детей или для решения задач психологического сопровождения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развития ребенка (группы детей).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участия ребенка в психологической диагностике в обязательном порядке требуется согласие его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 Если Организация является экспериментальной площадкой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(участником) относительно длительной исследовательской программы, этот факт должен быть отражен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между Организацией и родителями (законными представителями) ребенка с целью получения их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информированного согласия на постоянное исследование развития ребенка.</w:t>
      </w:r>
    </w:p>
    <w:p w:rsidR="00086BC3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Положениемо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комиссии, утвержденным приказом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 20 сентября 2013 г. N 1082, ребенку с ограниченными возможностями здоровья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пройти обследование на заседании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>едико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педагогической комиссии (далее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ПМПК) и получить рекомендации.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10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вышеуказанного Положения основными направлениями деятельности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комиссии являются: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особенностей в физическом и (или) психическом развитии и (или) отклонений в поведении детей;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едико-педагогической помощи и организации их обучения и воспитания,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подтверждение,уточнение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изменение ранее данных комиссией рекомендаций;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в) оказание консультативной помощи родителям (законным представителям) детей, работникам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организаций, осуществляющих социальное обслуживание, медицинских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организаций, других организаций по вопросам воспитания, обучения и коррекции нарушений развития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детей с ограниченными возможностями здоровья и (или)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г) оказание федеральным учреждениям медико-социальной экспертизы содействия в разработке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программы реабилитации ребенка-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инвалида;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) осуществление учета данных о детях с ограниченными возможностями здоровья и (или)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е) участие в организации информационно-просветительской работы с населением в области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предупреждения и коррекции недостатков в физическом и (или) психическом развитии и (или) отклонений в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поведении детей.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23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Положения заключение комиссии действительно для представления в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указанные органы и организации в течение календарного года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оценка индивидуального развития ребенка направлена, прежде всего,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определение наличия условий для развития ребенка в соответствии с его возрастными особенностями,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возможностями и индивидуальными склонностями. В отличие от заключения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педагогической комиссии (далее-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ПМПК), она не призвана выявлять особенности в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физическом и (или) психическом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и (или) отклонений в поведении детей.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3.2.4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Предельная наполняемость Группы (включающей, в том числе, детей с ограниченными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возможностями здоровья) определяется в соответствии с санитарно-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эпидемиологическими правилами 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нормативами.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Главного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15 мая 2013 г. N 26 "Об утверждении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2.4.1.3049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13 "Санитарно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086BC3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пидемиологические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организаций":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1.11. Рекомендуемое количество детей в группах 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компенсирующей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направленности для детей до 3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лет и старше 3 лет соответственно не должно превышать: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 тяжелыми нарушениями речи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и 10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фонетико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фонематическими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нарушениями речи в возрасте старше 3 лет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12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глухих детей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детей для обеих возрастных групп;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для слабослышащих детей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и 8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слепых детей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детей для обеих возрастных групп;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для слабовидящих детей, для детей с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, косоглазием-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и 10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для детей с нарушениями </w:t>
      </w:r>
      <w:proofErr w:type="spellStart"/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двигательного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аппарата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и 8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 задержкой психического развития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6 и 10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 умственной отсталостью легкой степени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6 и 10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 умственной отсталостью умеренной, тяжелой в возрасте старше 3 лет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8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 аутизмом только в возрасте старше 3 лет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5 детей;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со сложным дефектом (имеющих сочетание 2 или более недостатков в физическом и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пс</w:t>
      </w:r>
      <w:proofErr w:type="spellEnd"/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ихическом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развитии)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5 детей для обеих возрастных групп;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детей с иными ограниченными возможностями здоровья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10 и 15 детей. Допускается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организовывать разновозрастные (смешанные) группы детей в дошкольных образовательных организациях</w:t>
      </w:r>
    </w:p>
    <w:p w:rsidR="00532EAF" w:rsidRPr="00532EAF" w:rsidRDefault="00436F43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омпенсирующей</w:t>
      </w:r>
      <w:r w:rsidR="0008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направленности с учетом возможности организации в них режима дня, 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анатомо-физиологическим особенностям каждой возрастной группы.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1.12. В дошкольных образовательных организациях организация групп комбинированной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направленности, реализующих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совместное образование здоровых детей и детей с ограниченными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возможностями, осуществляется в соответствии с учетом особенностей психофизического развития и</w:t>
      </w:r>
    </w:p>
    <w:p w:rsidR="00436F43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возможностей воспитанников.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а) до 3 лет-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не более 10 детей, в том числе не более 3 детей с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возможностямиздоровья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б) старше 3 лет:-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не более 10 детей, в том числе не более 3 глухих детей, или слепых детей, или детей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нарушениями опорно-двигательного аппарата,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илидетей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умеренной, тяжелой,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или детей со сложным дефектом;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амблиопией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косоглазием, или слабослышащих детей, или детей, имеющих тяжелые нарушения речи,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или детей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умственной отсталостью легкой степени;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3.2.6 подпункта 1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Полномочия по финансовому обеспечению создания в организации условий для дополнительного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педагогических работников (часть 2 статьи 99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Закона) относятся к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полномочиям субъектов Российской Федерации. Необходимые средства должны быть доведены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Организации (государственной, муниципальной или частной) в составе норматива затрат, либо заложены 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смету казенного учреждения.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При этом, объем финансового обеспечения образования педагогических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работников должен обеспечивать возможности для организации как по созданию необходимых условий 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самой организации (в том числе, оплата замещения временно отсутствующего работника), так и для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направления работников на обучение (оплата обучения, командировочные расходы).</w:t>
      </w:r>
    </w:p>
    <w:p w:rsidR="002C0B76" w:rsidRDefault="002C0B76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3.2.7</w:t>
      </w:r>
      <w:proofErr w:type="gramStart"/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частью 1 статьи 79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Закона: "... содержание образования и условия организации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обучения и воспитания обучающихся с ограниченными возможностями здоровья (далее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ОВЗ)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определяются адаптированной образовательной программой, а для инвалидов также в соответствии с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программой реабилитации инвалида".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этим, для получения общего образования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детьми с ОВЗ в Организациях должны разрабатываться соответствующие адаптированные основные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(отдельными документами) с учетом особенностей их психофизического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индивидуальных возможностей.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Индивидуальную программу реабилитации разрабатывает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Бюро медико-социальной экспертизы (в соответствии со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статьей 7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Федерального закона N 181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-ФЗ).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Условия должны быть созданы в соответствии с Рекомендациями ПМПК (</w:t>
      </w:r>
      <w:proofErr w:type="gramEnd"/>
    </w:p>
    <w:p w:rsidR="00532EAF" w:rsidRPr="00532EAF" w:rsidRDefault="00436F43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 xml:space="preserve">сентября 2013 г. N 1082 "Об утверждении Положения о </w:t>
      </w:r>
      <w:proofErr w:type="spellStart"/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proofErr w:type="gramStart"/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AF" w:rsidRPr="00532EAF">
        <w:rPr>
          <w:rFonts w:ascii="Times New Roman" w:eastAsia="Times New Roman" w:hAnsi="Times New Roman" w:cs="Times New Roman"/>
          <w:sz w:val="28"/>
          <w:szCs w:val="28"/>
        </w:rPr>
        <w:t>педагогической комиссии").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3.3.5</w:t>
      </w:r>
      <w:proofErr w:type="gramStart"/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2 части 3 статьи 28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 к компетенции образовательной организации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отнесено материально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>ехническое обеспечение образовательной деятельности, оборудование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помещений в соответствии с государственными и местными нормами и требованиями, в том числе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соответствии со Стандартом. Таким образом, Организация самостоятельно утверждает перечень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необходимых средств обучения, которые будут использоваться при реализации Программы. При этом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средства обучения должны полностью соответствовать требованиям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пункта 3.3.4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Стандарта. Для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Организации осуществлять самостоятельную закупку необходимых средств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обучения норматив затрат, в соответствии с которым определяется бюджетное финансирование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организации, должны учитываться расходы на приобретение необходимых средств обучения (в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соответствии с методическими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рекомендациями, направленными письмом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 1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октября 2013 г. N 08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-1408).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пункта 3.4.1</w:t>
      </w:r>
      <w:proofErr w:type="gramStart"/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к кадровому обеспечению Стандарта деятельность руководящих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работников, педагогических работников, учебно-вспомогательного персонала, работников,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осуществляющих финансовую деятельность, охрану жизни и здоровья детей, необходимо рассматривать 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полной мере как деятельность по обеспечению и реализации Программы.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Номенклатура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руководящих, педагогических и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вспомогательных работников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Правительства от 8 августа 2013 г. N 678 "Об утверждении номенклатуры должностей педагогических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работников организаций, осуществляющих образовательную деятельность, должностей руководителей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организаций", а также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России от 26 августа 2010 г. N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761н "Об утверждении Единого квалификационного справочника должностей руководителей, специалистов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 служащих, раздел "Квалификационные характеристики должностей работников образования". Таким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образом, финансовая ответственность за сопровождение реализации Программы указанными категориями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персонала возлагается на органы власти субъектов Российской Федерации, осуществляющие управление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сфере образования, и не 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ожет быть </w:t>
      </w:r>
      <w:proofErr w:type="gramStart"/>
      <w:r w:rsidR="00436F43">
        <w:rPr>
          <w:rFonts w:ascii="Times New Roman" w:eastAsia="Times New Roman" w:hAnsi="Times New Roman" w:cs="Times New Roman"/>
          <w:sz w:val="28"/>
          <w:szCs w:val="28"/>
        </w:rPr>
        <w:t>переложена</w:t>
      </w:r>
      <w:proofErr w:type="gramEnd"/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на уровень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муниципалитетов или родителей. То есть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средства на оплату труда указанных категорий персонала должны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быть заложены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региональные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нормативы затрат. Финансовое обеспечение привлечения к реализации Программы научных работников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остается на усмотрение субъекта Российской Федерации.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части 2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частью 3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статьи 28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Закона установление штатного расписания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является компетенцией Организации. В то же время Организация должна исходить в первую очередь из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задачи обеспечения требований Стандарта.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Для сопровождения реализации Программы на протяжении всего времени реализации (в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большинстве случаев соответствующего продолжительности работы группы) в каждой группе должны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находиться не менее двух работников, в том числе одного воспитателя (или другого педагогического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работника) и помощника воспитателя (младшего воспитателя). Таким образом, дети в любой момент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должны находиться с одним или несколькими работниками Организации, принимающими участие 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Программы (с педагогическим и/или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532EAF">
        <w:rPr>
          <w:rFonts w:ascii="Times New Roman" w:eastAsia="Times New Roman" w:hAnsi="Times New Roman" w:cs="Times New Roman"/>
          <w:sz w:val="28"/>
          <w:szCs w:val="28"/>
        </w:rPr>
        <w:t>спомогательным работником). При расчете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региональных нормативов финансирования необходимо учитывать особенности нагрузки на отдельные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должности работников при работе в различных группах, в том числе в группах с различной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направленностью Программ, а также особенности работы воспитателей в течение времени их совместного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пребывания в Организации: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при оформлении результатов наблюдения (мониторинга) за здоровьем, развитием и воспитанием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детей, в том числе с помощью электронных форм;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разработке плана (программы) воспитательной работы;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при участии в работе педагогических, методических советов, других формах методической работы, 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работе по проведению родительских собраний, оздоровительных, воспитательных и других мероприятий,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предусмотренных образовательной Программой, в организации и проведении методической 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консультативной помощи родителям (лицам, их заменяющим) и иных мероприятиях, предусмотренных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Необходимо также учитывать, что для эффективного развития детей в выделенных образовательных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областях с детьми в течение дня помимо воспитателя должны работать и другие педагогические работники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(например, инструкторы по физической культуре, музыкальные руководители, специалисты по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художественному и эстетическому воспитанию, педагоги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психологи), а также должна осуществляться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методическая поддержка реализации Программы. Для этого Организация самостоятельно устанавливает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штатное расписание в пределах выделяемого финансирования. Таким образом, региональные нормативы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затрат должны учитывать необходимость покрытия расходов Организации, связанных с привлечением всех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категорий работников, предусмотренных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пунктом 3.4.1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Стандарта.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Комментарии к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разделу III пунктов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3.4.3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3.4.4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Педагогическими работниками, дополнительно привлекаемыми для обеспечения реализации</w:t>
      </w:r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Программы в группах для детей с ОВЗ (пункт 3.4.3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Стандарта) и в </w:t>
      </w:r>
      <w:proofErr w:type="spellStart"/>
      <w:r w:rsidRPr="00532EAF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532EAF">
        <w:rPr>
          <w:rFonts w:ascii="Times New Roman" w:eastAsia="Times New Roman" w:hAnsi="Times New Roman" w:cs="Times New Roman"/>
          <w:sz w:val="28"/>
          <w:szCs w:val="28"/>
        </w:rPr>
        <w:t xml:space="preserve"> группах, в которых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обучаются дети с ОВЗ (пункт 3.4.3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EAF">
        <w:rPr>
          <w:rFonts w:ascii="Times New Roman" w:eastAsia="Times New Roman" w:hAnsi="Times New Roman" w:cs="Times New Roman"/>
          <w:sz w:val="28"/>
          <w:szCs w:val="28"/>
        </w:rPr>
        <w:t>Стандарта), являются учителя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дефектологи, учителя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логопеды, а также,</w:t>
      </w:r>
      <w:proofErr w:type="gramEnd"/>
    </w:p>
    <w:p w:rsidR="00532EAF" w:rsidRPr="00532EAF" w:rsidRDefault="00532EAF" w:rsidP="0053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EAF">
        <w:rPr>
          <w:rFonts w:ascii="Times New Roman" w:eastAsia="Times New Roman" w:hAnsi="Times New Roman" w:cs="Times New Roman"/>
          <w:sz w:val="28"/>
          <w:szCs w:val="28"/>
        </w:rPr>
        <w:t>в случае необходимости, социальные педагоги. Рекомендованное количество соответствующих педагогов в</w:t>
      </w:r>
      <w:r w:rsidR="00436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EAF">
        <w:rPr>
          <w:rFonts w:ascii="Times New Roman" w:eastAsia="Times New Roman" w:hAnsi="Times New Roman" w:cs="Times New Roman"/>
          <w:sz w:val="28"/>
          <w:szCs w:val="28"/>
        </w:rPr>
        <w:t>расчете на одну группу (для обоих случаев) составляет 1 ставку на группу.</w:t>
      </w:r>
    </w:p>
    <w:p w:rsidR="00532EAF" w:rsidRDefault="00532EAF" w:rsidP="00532EAF"/>
    <w:sectPr w:rsidR="005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EAF"/>
    <w:rsid w:val="00086BC3"/>
    <w:rsid w:val="002C0B76"/>
    <w:rsid w:val="00436F43"/>
    <w:rsid w:val="00532EAF"/>
    <w:rsid w:val="006619F2"/>
    <w:rsid w:val="00CB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2015-11-03T03:48:00Z</dcterms:created>
  <dcterms:modified xsi:type="dcterms:W3CDTF">2015-11-03T04:33:00Z</dcterms:modified>
</cp:coreProperties>
</file>